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6" w:rsidRPr="000B5546" w:rsidRDefault="000B5546" w:rsidP="000B554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0B5546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культуры РФ от 14 августа 2013 г. № 1145 “Об утверждении порядка приема на обучение по дополнительным предпрофессиональным программам в области искусств”</w:t>
      </w:r>
    </w:p>
    <w:p w:rsidR="000B5546" w:rsidRPr="000B5546" w:rsidRDefault="000B5546" w:rsidP="000B5546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5546">
        <w:rPr>
          <w:rFonts w:ascii="Arial" w:eastAsia="Times New Roman" w:hAnsi="Arial" w:cs="Arial"/>
          <w:color w:val="000000"/>
          <w:sz w:val="21"/>
          <w:szCs w:val="21"/>
        </w:rPr>
        <w:t xml:space="preserve">27 января 2014 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0"/>
      <w:bookmarkEnd w:id="0"/>
      <w:r w:rsidRPr="000B5546">
        <w:rPr>
          <w:rFonts w:ascii="Arial" w:eastAsia="Times New Roman" w:hAnsi="Arial" w:cs="Arial"/>
          <w:color w:val="000000"/>
          <w:sz w:val="23"/>
          <w:szCs w:val="23"/>
        </w:rPr>
        <w:t>В соответствии с частью 6 статьи 83 Федерального закона от 29 декабря 2012 г. № 273-ФЗ «Об образовании в Российской Федерации» (Собрание законодательства Российской Федерации, 2012, № 53 (ч. 1), ст. 7598; 2013, № 19, ст. 2326; № 30 (ч. 1), ст. 4036) приказываю: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1. Утвердить по согласованию с Министерством образования и науки Российской Федерации порядок приема на обучение по дополнительным предпрофессиональным программам в области искусств согласно приложению к настоящему приказу.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Контроль за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исполнением настоящего приказа возложить на статс-секретаря - заместителя Министра культуры Российской Федерации Г.П. 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Ивлиева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565"/>
      </w:tblGrid>
      <w:tr w:rsidR="000B5546" w:rsidRPr="000B5546" w:rsidTr="000B5546">
        <w:tc>
          <w:tcPr>
            <w:tcW w:w="2500" w:type="pct"/>
            <w:hideMark/>
          </w:tcPr>
          <w:p w:rsidR="000B5546" w:rsidRPr="000B5546" w:rsidRDefault="000B5546" w:rsidP="000B55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B55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0B5546" w:rsidRPr="000B5546" w:rsidRDefault="000B5546" w:rsidP="000B55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B55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В.Р. </w:t>
            </w:r>
            <w:proofErr w:type="spellStart"/>
            <w:r w:rsidRPr="000B55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Мединский</w:t>
            </w:r>
            <w:proofErr w:type="spellEnd"/>
            <w:r w:rsidRPr="000B55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Зарегистрировано в Минюсте РФ 20 января 2014 г.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Регистрационный № 31048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Приложение</w:t>
      </w:r>
      <w:r w:rsidRPr="000B5546">
        <w:rPr>
          <w:rFonts w:ascii="Arial" w:eastAsia="Times New Roman" w:hAnsi="Arial" w:cs="Arial"/>
          <w:color w:val="000000"/>
          <w:sz w:val="23"/>
          <w:szCs w:val="23"/>
        </w:rPr>
        <w:br/>
        <w:t>к приказу Министерства культуры РФ</w:t>
      </w:r>
      <w:r w:rsidRPr="000B5546">
        <w:rPr>
          <w:rFonts w:ascii="Arial" w:eastAsia="Times New Roman" w:hAnsi="Arial" w:cs="Arial"/>
          <w:color w:val="000000"/>
          <w:sz w:val="23"/>
          <w:szCs w:val="23"/>
        </w:rPr>
        <w:br/>
        <w:t>от 14 августа 2013 г. № 1145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приема на обучение по дополнительным предпрофессиональным программам в области искусств</w:t>
      </w: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приказом Министерства культуры РФ от 14 августа 2013 г. № 1145)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2. В соответствии с частью 3 статьи 83 Федерального закона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от 29 декабря 2012 г. № 273-ФЗ «Об образовании в Российской Федерации»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3. Прием на обучение по дополнительным предпрофессиональным программам в области иску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сств пр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поступающих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5. Комиссия по индивидуальному отбору поступающих, (далее - комиссия) формируется по каждой дополнительной 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предпрофессиональной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общеобразовательной программе в области искусств (далее - 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предпрофессиональная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программа) отдельно.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6. Состав комиссии, порядок формирования и работы комиссии определяются образовательной организацией.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II. Сроки и процедура проведения отбора </w:t>
      </w:r>
      <w:proofErr w:type="gramStart"/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поступающих</w:t>
      </w:r>
      <w:proofErr w:type="gramEnd"/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8. Не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позднее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правила приема в образовательную организацию; 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порядок приема в образовательную организацию;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 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информацию о формах проведения отбора поступающих; особенности проведения приема поступающих с ограниченными возможностями здоровья;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количество мест для приема по каждой 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предпрофессиональной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количество мест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для обучения по каждой образовательной программе по договорам об образовании за счет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средств физического и (или) юридического лица;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сведения о работе комиссии по приему и апелляционной комиссии; 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правила подачи и рассмотрения апелляций по результатам приема в образовательную организацию;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образец договора об оказании образовательных услуг за счет средств физического и (или) юридического лица.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9. Для проведения индивидуального отбора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поступающих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Формы проведения отбора по конкретной 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предпрофессиональной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обучения по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этим программам (далее - ФГТ).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10. Образовательная организация самостоятельно устанавливает (с учетом ФГТ):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систему оценок, применяемую при проведении приема в данной образовательной организации;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условия и особенности проведения приема для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поступающих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с ограниченными возможностями здоровья.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12. При проведении индивидуального отбора присутствие посторонних лиц не допускается.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14. На каждом заседании комиссии ведется протокол, в котором отражается мнение всех членов комиссии.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пофамильного</w:t>
      </w:r>
      <w:proofErr w:type="spell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Подача и рассмотрение апелляции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</w:t>
      </w:r>
      <w:r w:rsidRPr="000B5546">
        <w:rPr>
          <w:rFonts w:ascii="Arial" w:eastAsia="Times New Roman" w:hAnsi="Arial" w:cs="Arial"/>
          <w:color w:val="000000"/>
          <w:sz w:val="23"/>
          <w:szCs w:val="23"/>
        </w:rPr>
        <w:lastRenderedPageBreak/>
        <w:t>отбора в апелляционную комиссию не позднее следующего рабочего дня после объявления результатов отбора поступающих.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поступающих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>, не согласные с решением комиссии по отбору поступающих.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>На каждом заседании апелляционной комиссии ведется протокол.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IV. Повторное проведение отбора </w:t>
      </w:r>
      <w:proofErr w:type="gramStart"/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поступающих</w:t>
      </w:r>
      <w:proofErr w:type="gramEnd"/>
      <w:r w:rsidRPr="000B5546">
        <w:rPr>
          <w:rFonts w:ascii="Arial" w:eastAsia="Times New Roman" w:hAnsi="Arial" w:cs="Arial"/>
          <w:b/>
          <w:bCs/>
          <w:color w:val="333333"/>
          <w:sz w:val="26"/>
          <w:szCs w:val="26"/>
        </w:rPr>
        <w:t>. Дополнительный прием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21. Повторное проведение индивидуального отбора поступающих проводится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такого отбора.</w:t>
      </w:r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22.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  <w:proofErr w:type="gramEnd"/>
    </w:p>
    <w:p w:rsidR="000B5546" w:rsidRPr="000B5546" w:rsidRDefault="000B5546" w:rsidP="000B55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</w:t>
      </w:r>
      <w:proofErr w:type="gramStart"/>
      <w:r w:rsidRPr="000B5546">
        <w:rPr>
          <w:rFonts w:ascii="Arial" w:eastAsia="Times New Roman" w:hAnsi="Arial" w:cs="Arial"/>
          <w:color w:val="000000"/>
          <w:sz w:val="23"/>
          <w:szCs w:val="23"/>
        </w:rPr>
        <w:t>том</w:t>
      </w:r>
      <w:proofErr w:type="gramEnd"/>
      <w:r w:rsidRPr="000B5546">
        <w:rPr>
          <w:rFonts w:ascii="Arial" w:eastAsia="Times New Roman" w:hAnsi="Arial" w:cs="Arial"/>
          <w:color w:val="000000"/>
          <w:sz w:val="23"/>
          <w:szCs w:val="23"/>
        </w:rPr>
        <w:t xml:space="preserve"> же порядке, что и отбор поступающих, проводившийся в первоначальные сроки.</w:t>
      </w:r>
    </w:p>
    <w:p w:rsidR="004F743A" w:rsidRDefault="004F743A" w:rsidP="000B5546">
      <w:bookmarkStart w:id="1" w:name="review"/>
      <w:bookmarkEnd w:id="1"/>
    </w:p>
    <w:sectPr w:rsidR="004F743A" w:rsidSect="004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54"/>
    <w:multiLevelType w:val="multilevel"/>
    <w:tmpl w:val="69C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5546"/>
    <w:rsid w:val="000B5546"/>
    <w:rsid w:val="004F743A"/>
    <w:rsid w:val="0099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A"/>
  </w:style>
  <w:style w:type="paragraph" w:styleId="2">
    <w:name w:val="heading 2"/>
    <w:basedOn w:val="a"/>
    <w:link w:val="20"/>
    <w:uiPriority w:val="9"/>
    <w:qFormat/>
    <w:rsid w:val="000B554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0B554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546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0B5546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B554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0B5546"/>
    <w:rPr>
      <w:b/>
      <w:bCs/>
    </w:rPr>
  </w:style>
  <w:style w:type="paragraph" w:styleId="a5">
    <w:name w:val="Normal (Web)"/>
    <w:basedOn w:val="a"/>
    <w:uiPriority w:val="99"/>
    <w:semiHidden/>
    <w:unhideWhenUsed/>
    <w:rsid w:val="000B554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0B5546"/>
    <w:rPr>
      <w:rFonts w:ascii="Arial" w:hAnsi="Arial" w:cs="Arial" w:hint="default"/>
      <w:b/>
      <w:bCs/>
      <w:color w:val="4D4D4D"/>
      <w:sz w:val="39"/>
      <w:szCs w:val="39"/>
    </w:rPr>
  </w:style>
  <w:style w:type="character" w:customStyle="1" w:styleId="lastbreadcrumb1">
    <w:name w:val="last_breadcrumb1"/>
    <w:basedOn w:val="a0"/>
    <w:rsid w:val="000B5546"/>
    <w:rPr>
      <w:color w:val="B3B3B3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5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55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5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554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B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74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2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619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93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2674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9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548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25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0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89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85224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72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Анна</cp:lastModifiedBy>
  <cp:revision>3</cp:revision>
  <dcterms:created xsi:type="dcterms:W3CDTF">2019-02-01T14:38:00Z</dcterms:created>
  <dcterms:modified xsi:type="dcterms:W3CDTF">2019-02-01T14:39:00Z</dcterms:modified>
</cp:coreProperties>
</file>